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600200" cy="1579667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96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“Ayudando a los estudiantes de Houston permanecer en la escuela desde 1979”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Estimado Padre/Guardián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Comunidades En Las Escuelas de Houston (CIS)</w:t>
      </w:r>
      <w:r w:rsidDel="00000000" w:rsidR="00000000" w:rsidRPr="00000000">
        <w:rPr>
          <w:sz w:val="24"/>
          <w:szCs w:val="24"/>
          <w:rtl w:val="0"/>
        </w:rPr>
        <w:t xml:space="preserve"> es una organización que ofrece servicios de apoyo a estudiantes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[Campus/site name]</w:t>
      </w:r>
      <w:r w:rsidDel="00000000" w:rsidR="00000000" w:rsidRPr="00000000">
        <w:rPr>
          <w:sz w:val="24"/>
          <w:szCs w:val="24"/>
          <w:rtl w:val="0"/>
        </w:rPr>
        <w:t xml:space="preserve">. Nuestra misión es rodear a estudiantes con apoyo comunitario, capacitándolos a permanecer en la escuela y triunfar en la vida. </w:t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CIS cree</w:t>
      </w:r>
      <w:r w:rsidDel="00000000" w:rsidR="00000000" w:rsidRPr="00000000">
        <w:rPr>
          <w:sz w:val="24"/>
          <w:szCs w:val="24"/>
          <w:rtl w:val="0"/>
        </w:rPr>
        <w:t xml:space="preserve"> que cada niño/a necesita y merece: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asociación personal con un adulto atento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lugar seguro para aprender y crecer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principio sano y un futuro sano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Fortalezas al graduarse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Oportunidad para servicios </w:t>
      </w:r>
      <w:r w:rsidDel="00000000" w:rsidR="00000000" w:rsidRPr="00000000">
        <w:rPr>
          <w:sz w:val="24"/>
          <w:szCs w:val="24"/>
          <w:rtl w:val="0"/>
        </w:rPr>
        <w:t xml:space="preserve">comunitarios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Ofrecemos servicios a estudiantes y sus familias para satisfacer necesidades reales y ofrecer oportunidades reales.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Nuestros servicios incluyen: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Guianza, Apoyo, y Consejería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Realce Educativo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Enriquecimiento Cultural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Participación Parental y Familiar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de Salud y Humanos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Conocimiento de Carreras</w:t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usted está interesado/a en inscribir a su hijo/a en el programa de CIS, por favor llene los siguientes formularios. Si tiene cualquier pregunta o necesita asistencia, llame al numero de telefono al fondo de esta página.</w:t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Sinceramente,</w:t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Jalil Cantarero</w:t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XY-Zone Student Support Specialist</w:t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(713) 613-2200 EXT: 122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